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sz w:val="24"/>
          <w:szCs w:val="24"/>
          <w:lang w:val="en-US"/>
        </w:rPr>
        <w:t>Communication Systems</w:t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sz w:val="24"/>
          <w:szCs w:val="24"/>
          <w:lang w:val="en-US"/>
        </w:rPr>
        <w:t>Course:</w:t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sz w:val="24"/>
          <w:szCs w:val="24"/>
          <w:lang w:val="en-US"/>
        </w:rPr>
        <w:t>School:</w:t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sz w:val="24"/>
          <w:szCs w:val="24"/>
          <w:lang w:val="en-US"/>
        </w:rPr>
        <w:t>2019.</w:t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4878">
        <w:rPr>
          <w:rFonts w:ascii="Times New Roman" w:hAnsi="Times New Roman" w:cs="Times New Roman"/>
          <w:sz w:val="24"/>
          <w:szCs w:val="24"/>
          <w:lang w:val="en-US"/>
        </w:rPr>
        <w:t xml:space="preserve">Design a GPS satellite network with  </w:t>
      </w:r>
    </w:p>
    <w:p w:rsidR="004A2CA0" w:rsidRPr="00104878" w:rsidRDefault="004A2CA0" w:rsidP="001638E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/>
          <w:bCs/>
          <w:sz w:val="24"/>
          <w:szCs w:val="24"/>
          <w:lang w:val="en-US"/>
        </w:rPr>
        <w:t>promised Quality of Service (QoS)</w:t>
      </w:r>
    </w:p>
    <w:p w:rsidR="004A2CA0" w:rsidRPr="00104878" w:rsidRDefault="001638E0" w:rsidP="00163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>
            <wp:extent cx="5731510" cy="4333581"/>
            <wp:effectExtent l="0" t="0" r="2540" b="0"/>
            <wp:docPr id="1" name="Picture 1" descr="https://www.nap.edu/openbook/0309052831/xhtml/images/img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ap.edu/openbook/0309052831/xhtml/images/img00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3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CA0" w:rsidRPr="00104878" w:rsidRDefault="004A2CA0" w:rsidP="001638E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/>
          <w:bCs/>
          <w:sz w:val="24"/>
          <w:szCs w:val="24"/>
          <w:lang w:val="en-US"/>
        </w:rPr>
        <w:t>and a minimum number of satellites</w:t>
      </w:r>
    </w:p>
    <w:p w:rsidR="004A2CA0" w:rsidRPr="00104878" w:rsidRDefault="001638E0" w:rsidP="001638E0">
      <w:pPr>
        <w:spacing w:line="480" w:lineRule="auto"/>
        <w:ind w:firstLine="54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>The GPS constellation has 24</w:t>
      </w:r>
      <w:r w:rsidR="00D02E28"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GEO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satellites which have been arranged in 6 orbital planes which have a 55-degree inclination </w:t>
      </w:r>
      <w:r w:rsidR="00D02E28" w:rsidRPr="00104878">
        <w:rPr>
          <w:rFonts w:ascii="Times New Roman" w:hAnsi="Times New Roman" w:cs="Times New Roman"/>
          <w:bCs/>
          <w:sz w:val="24"/>
          <w:szCs w:val="24"/>
          <w:lang w:val="en-US"/>
        </w:rPr>
        <w:t>35,863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>Kms above the earth. Each of the satellite compl</w:t>
      </w:r>
      <w:r w:rsidR="00D02E28"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etes a satellite 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orbit each half of the sidereal day which is approximately 23hours and 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 xml:space="preserve">54 minutes. The orbital configuration allows the user at any point or location in Earth at </w:t>
      </w:r>
      <w:r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lea</w:t>
      </w:r>
      <w:r w:rsidR="008517BD"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s</w:t>
      </w:r>
      <w:r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t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4 satellites every day</w:t>
      </w:r>
      <w:r w:rsidR="003F5B8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r w:rsidR="003F5B81">
        <w:rPr>
          <w:rFonts w:ascii="Times New Roman" w:hAnsi="Times New Roman" w:cs="Times New Roman"/>
          <w:bCs/>
          <w:sz w:val="24"/>
          <w:szCs w:val="24"/>
        </w:rPr>
        <w:t xml:space="preserve">Sheriff, &amp; Hu, </w:t>
      </w:r>
      <w:r w:rsidR="003F5B81" w:rsidRPr="00104878">
        <w:rPr>
          <w:rFonts w:ascii="Times New Roman" w:hAnsi="Times New Roman" w:cs="Times New Roman"/>
          <w:bCs/>
          <w:sz w:val="24"/>
          <w:szCs w:val="24"/>
        </w:rPr>
        <w:t>201</w:t>
      </w:r>
      <w:r w:rsidR="003F5B81">
        <w:rPr>
          <w:rFonts w:ascii="Times New Roman" w:hAnsi="Times New Roman" w:cs="Times New Roman"/>
          <w:bCs/>
          <w:sz w:val="24"/>
          <w:szCs w:val="24"/>
        </w:rPr>
        <w:t>1</w:t>
      </w:r>
      <w:r w:rsidR="003F5B81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Step 1: Initial problem setting </w:t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How many satellites to fix in a certain location </w:t>
      </w:r>
    </w:p>
    <w:p w:rsidR="004A2CA0" w:rsidRPr="00104878" w:rsidRDefault="001638E0" w:rsidP="00163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4F35BD4C" wp14:editId="2C5E8139">
            <wp:extent cx="4467225" cy="3971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/>
          <w:bCs/>
          <w:sz w:val="24"/>
          <w:szCs w:val="24"/>
          <w:lang w:val="en-US"/>
        </w:rPr>
        <w:t>Step 2: Satellite needed</w:t>
      </w:r>
    </w:p>
    <w:p w:rsidR="00D02E28" w:rsidRPr="00104878" w:rsidRDefault="00D02E28" w:rsidP="00D02E28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Geostationary Earth Orbit are needed for this project. The satellites are 35, 863Km above the Earth’s surface and along the equator. The Geostationary orbit around the earth </w:t>
      </w:r>
      <w:r w:rsidR="008517BD"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at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same speed just like the Earth rotates. Therefore, the GEO satellites </w:t>
      </w:r>
      <w:r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remain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the same position relative to the Earth’s surface. The GEO satellites give a large coverage and can be used </w:t>
      </w:r>
      <w:r w:rsidR="00746DE2" w:rsidRPr="00104878">
        <w:rPr>
          <w:rFonts w:ascii="Times New Roman" w:hAnsi="Times New Roman" w:cs="Times New Roman"/>
          <w:bCs/>
          <w:sz w:val="24"/>
          <w:szCs w:val="24"/>
          <w:lang w:val="en-US"/>
        </w:rPr>
        <w:t>almost a fourth of the earth’</w:t>
      </w:r>
      <w:r w:rsidR="00104878">
        <w:rPr>
          <w:rFonts w:ascii="Times New Roman" w:hAnsi="Times New Roman" w:cs="Times New Roman"/>
          <w:bCs/>
          <w:sz w:val="24"/>
          <w:szCs w:val="24"/>
          <w:lang w:val="en-US"/>
        </w:rPr>
        <w:t>s surface (</w:t>
      </w:r>
      <w:r w:rsidR="00104878">
        <w:rPr>
          <w:rFonts w:ascii="Times New Roman" w:hAnsi="Times New Roman" w:cs="Times New Roman"/>
          <w:bCs/>
          <w:sz w:val="24"/>
          <w:szCs w:val="24"/>
        </w:rPr>
        <w:t xml:space="preserve">Fist, </w:t>
      </w:r>
      <w:r w:rsidR="00104878" w:rsidRPr="00104878">
        <w:rPr>
          <w:rFonts w:ascii="Times New Roman" w:hAnsi="Times New Roman" w:cs="Times New Roman"/>
          <w:bCs/>
          <w:sz w:val="24"/>
          <w:szCs w:val="24"/>
        </w:rPr>
        <w:t>201</w:t>
      </w:r>
      <w:r w:rsidR="00104878">
        <w:rPr>
          <w:rFonts w:ascii="Times New Roman" w:hAnsi="Times New Roman" w:cs="Times New Roman"/>
          <w:bCs/>
          <w:sz w:val="24"/>
          <w:szCs w:val="24"/>
        </w:rPr>
        <w:t>6).</w:t>
      </w:r>
      <w:r w:rsidR="00746DE2"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4A2CA0" w:rsidRPr="00104878" w:rsidRDefault="004A2CA0" w:rsidP="00163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Step 3: Improve the QoS</w:t>
      </w:r>
    </w:p>
    <w:p w:rsidR="00B44C4C" w:rsidRPr="00104878" w:rsidRDefault="00B44C4C" w:rsidP="00D02E28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starting point for improving </w:t>
      </w:r>
      <w:r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QoS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is to avoid congestion. For example, the freeway congestion where many vehicles get into </w:t>
      </w:r>
      <w:r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freeway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congestion without the regard of any existing congestion. The more users who get into the network, the contestation gets worse. </w:t>
      </w:r>
    </w:p>
    <w:p w:rsidR="00D84544" w:rsidRPr="00104878" w:rsidRDefault="001638E0" w:rsidP="00D84544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 order to help improve </w:t>
      </w:r>
      <w:r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on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</w:t>
      </w:r>
      <w:r w:rsidR="00D02E28" w:rsidRPr="00104878">
        <w:rPr>
          <w:rFonts w:ascii="Times New Roman" w:hAnsi="Times New Roman" w:cs="Times New Roman"/>
          <w:bCs/>
          <w:sz w:val="24"/>
          <w:szCs w:val="24"/>
          <w:lang w:val="en-US"/>
        </w:rPr>
        <w:t>performance and reliability of the satellites, it is important to work on the batteries, solar arrays, weather challenges</w:t>
      </w:r>
      <w:r w:rsidR="008517BD" w:rsidRPr="00104878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D02E28"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02E28"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and</w:t>
      </w:r>
      <w:r w:rsidR="00D02E28"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02E28"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nuclear-detection</w:t>
      </w:r>
      <w:r w:rsidR="00D02E28" w:rsidRPr="00104878">
        <w:rPr>
          <w:rFonts w:ascii="Times New Roman" w:hAnsi="Times New Roman" w:cs="Times New Roman"/>
          <w:bCs/>
          <w:sz w:val="24"/>
          <w:szCs w:val="24"/>
          <w:lang w:val="en-US"/>
        </w:rPr>
        <w:t>. Each navigation payload on Block IIX ought to have two rubidium clock.</w:t>
      </w:r>
      <w:r w:rsidR="00B44C4C"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order to improve on performance, </w:t>
      </w:r>
      <w:r w:rsidR="00D84544" w:rsidRPr="00104878">
        <w:rPr>
          <w:rFonts w:ascii="Times New Roman" w:hAnsi="Times New Roman" w:cs="Times New Roman"/>
          <w:bCs/>
          <w:sz w:val="24"/>
          <w:szCs w:val="24"/>
          <w:lang w:val="en-US"/>
        </w:rPr>
        <w:t>the following techniques can be used;</w:t>
      </w:r>
    </w:p>
    <w:p w:rsidR="00D84544" w:rsidRPr="00104878" w:rsidRDefault="00D84544" w:rsidP="00D845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>End-system flow control</w:t>
      </w:r>
    </w:p>
    <w:p w:rsidR="00D84544" w:rsidRPr="00104878" w:rsidRDefault="00D84544" w:rsidP="00D84544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techniques </w:t>
      </w:r>
      <w:r w:rsidRPr="0010487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present</w:t>
      </w: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sender from overrunning the receiver buffers. The technique helps in flow control mechanisms.</w:t>
      </w:r>
    </w:p>
    <w:p w:rsidR="00D84544" w:rsidRPr="00104878" w:rsidRDefault="00D84544" w:rsidP="00D845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>Network congestion control</w:t>
      </w:r>
    </w:p>
    <w:p w:rsidR="00D84544" w:rsidRPr="00104878" w:rsidRDefault="00D84544" w:rsidP="00D84544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 this technique, end-to-end flow controls reduce congestion in the network even in severe weather situations. </w:t>
      </w:r>
    </w:p>
    <w:p w:rsidR="00D84544" w:rsidRPr="00104878" w:rsidRDefault="00D84544" w:rsidP="00D845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>Network-based congestion avoidance</w:t>
      </w:r>
    </w:p>
    <w:p w:rsidR="00D84544" w:rsidRPr="00104878" w:rsidRDefault="00D84544" w:rsidP="00D84544">
      <w:pPr>
        <w:tabs>
          <w:tab w:val="center" w:pos="4513"/>
        </w:tabs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>The router detects the congestion and slows the users before the queue becomes too long</w:t>
      </w:r>
    </w:p>
    <w:p w:rsidR="00D84544" w:rsidRPr="00104878" w:rsidRDefault="00D84544" w:rsidP="00D8454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Resource allocation </w:t>
      </w:r>
    </w:p>
    <w:p w:rsidR="00D84544" w:rsidRPr="00104878" w:rsidRDefault="00D84544" w:rsidP="00D84544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t>It is important to install circuits such as the virtual circuits in order to guarantee the bandwidth</w:t>
      </w:r>
      <w:r w:rsidR="001048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r w:rsidR="00104878">
        <w:rPr>
          <w:rFonts w:ascii="Times New Roman" w:hAnsi="Times New Roman" w:cs="Times New Roman"/>
          <w:bCs/>
          <w:sz w:val="24"/>
          <w:szCs w:val="24"/>
        </w:rPr>
        <w:t xml:space="preserve">Sheriff, &amp; Hu, </w:t>
      </w:r>
      <w:r w:rsidR="00104878" w:rsidRPr="00104878">
        <w:rPr>
          <w:rFonts w:ascii="Times New Roman" w:hAnsi="Times New Roman" w:cs="Times New Roman"/>
          <w:bCs/>
          <w:sz w:val="24"/>
          <w:szCs w:val="24"/>
        </w:rPr>
        <w:t>201</w:t>
      </w:r>
      <w:r w:rsidR="00104878">
        <w:rPr>
          <w:rFonts w:ascii="Times New Roman" w:hAnsi="Times New Roman" w:cs="Times New Roman"/>
          <w:bCs/>
          <w:sz w:val="24"/>
          <w:szCs w:val="24"/>
        </w:rPr>
        <w:t>1</w:t>
      </w:r>
      <w:r w:rsidR="00104878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:rsidR="00F647DB" w:rsidRPr="00104878" w:rsidRDefault="00F647DB" w:rsidP="00DA4CB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F647DB" w:rsidRPr="00104878" w:rsidRDefault="00F647DB" w:rsidP="00D84544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F647DB" w:rsidRPr="00104878" w:rsidRDefault="00F647DB" w:rsidP="00F647D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04878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References</w:t>
      </w:r>
    </w:p>
    <w:p w:rsidR="00F647DB" w:rsidRPr="00104878" w:rsidRDefault="00F647DB" w:rsidP="00F647DB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104878">
        <w:rPr>
          <w:rFonts w:ascii="Times New Roman" w:hAnsi="Times New Roman" w:cs="Times New Roman"/>
          <w:bCs/>
          <w:sz w:val="24"/>
          <w:szCs w:val="24"/>
        </w:rPr>
        <w:t>Fist, S. (2016). </w:t>
      </w:r>
      <w:r w:rsidRPr="00104878">
        <w:rPr>
          <w:rFonts w:ascii="Times New Roman" w:hAnsi="Times New Roman" w:cs="Times New Roman"/>
          <w:bCs/>
          <w:i/>
          <w:iCs/>
          <w:sz w:val="24"/>
          <w:szCs w:val="24"/>
        </w:rPr>
        <w:t>The Informatics Handbook: A guide to multim</w:t>
      </w:r>
      <w:bookmarkStart w:id="0" w:name="_GoBack"/>
      <w:bookmarkEnd w:id="0"/>
      <w:r w:rsidRPr="00104878">
        <w:rPr>
          <w:rFonts w:ascii="Times New Roman" w:hAnsi="Times New Roman" w:cs="Times New Roman"/>
          <w:bCs/>
          <w:i/>
          <w:iCs/>
          <w:sz w:val="24"/>
          <w:szCs w:val="24"/>
        </w:rPr>
        <w:t>edia communications and broadcasting</w:t>
      </w:r>
      <w:r w:rsidRPr="00104878">
        <w:rPr>
          <w:rFonts w:ascii="Times New Roman" w:hAnsi="Times New Roman" w:cs="Times New Roman"/>
          <w:bCs/>
          <w:sz w:val="24"/>
          <w:szCs w:val="24"/>
        </w:rPr>
        <w:t>.</w:t>
      </w:r>
    </w:p>
    <w:p w:rsidR="00F647DB" w:rsidRPr="00104878" w:rsidRDefault="00F647DB" w:rsidP="00F647DB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104878">
        <w:rPr>
          <w:rFonts w:ascii="Times New Roman" w:hAnsi="Times New Roman" w:cs="Times New Roman"/>
          <w:bCs/>
          <w:sz w:val="24"/>
          <w:szCs w:val="24"/>
        </w:rPr>
        <w:t>Sheriff, R. E., &amp; Hu, Y. F. (2011). </w:t>
      </w:r>
      <w:r w:rsidRPr="00104878">
        <w:rPr>
          <w:rFonts w:ascii="Times New Roman" w:hAnsi="Times New Roman" w:cs="Times New Roman"/>
          <w:bCs/>
          <w:i/>
          <w:iCs/>
          <w:sz w:val="24"/>
          <w:szCs w:val="24"/>
        </w:rPr>
        <w:t>Mobile satellite communication networks</w:t>
      </w:r>
      <w:r w:rsidRPr="00104878">
        <w:rPr>
          <w:rFonts w:ascii="Times New Roman" w:hAnsi="Times New Roman" w:cs="Times New Roman"/>
          <w:bCs/>
          <w:sz w:val="24"/>
          <w:szCs w:val="24"/>
        </w:rPr>
        <w:t>.</w:t>
      </w:r>
    </w:p>
    <w:p w:rsidR="00104878" w:rsidRPr="00104878" w:rsidRDefault="00104878" w:rsidP="00F647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104878">
          <w:rPr>
            <w:rStyle w:val="Hyperlink"/>
            <w:rFonts w:ascii="Times New Roman" w:hAnsi="Times New Roman" w:cs="Times New Roman"/>
            <w:sz w:val="24"/>
            <w:szCs w:val="24"/>
          </w:rPr>
          <w:t>http://www.agi.com/news/blog</w:t>
        </w:r>
      </w:hyperlink>
    </w:p>
    <w:p w:rsidR="00104878" w:rsidRPr="00104878" w:rsidRDefault="00104878" w:rsidP="00F647DB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:rsidR="00F647DB" w:rsidRPr="00104878" w:rsidRDefault="00F647DB" w:rsidP="00F647DB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F647DB" w:rsidRPr="00104878" w:rsidRDefault="00F647DB" w:rsidP="00D84544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D84544" w:rsidRPr="00104878" w:rsidRDefault="00D84544" w:rsidP="00D84544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sectPr w:rsidR="00D84544" w:rsidRPr="0010487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B3C" w:rsidRDefault="004C0B3C" w:rsidP="004A2CA0">
      <w:pPr>
        <w:spacing w:after="0" w:line="240" w:lineRule="auto"/>
      </w:pPr>
      <w:r>
        <w:separator/>
      </w:r>
    </w:p>
  </w:endnote>
  <w:endnote w:type="continuationSeparator" w:id="0">
    <w:p w:rsidR="004C0B3C" w:rsidRDefault="004C0B3C" w:rsidP="004A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B3C" w:rsidRDefault="004C0B3C" w:rsidP="004A2CA0">
      <w:pPr>
        <w:spacing w:after="0" w:line="240" w:lineRule="auto"/>
      </w:pPr>
      <w:r>
        <w:separator/>
      </w:r>
    </w:p>
  </w:footnote>
  <w:footnote w:type="continuationSeparator" w:id="0">
    <w:p w:rsidR="004C0B3C" w:rsidRDefault="004C0B3C" w:rsidP="004A2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2CA0" w:rsidRPr="004A2CA0" w:rsidRDefault="004A2CA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A2CA0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4616427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A2C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2C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A2C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4CB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A2CA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A2CA0" w:rsidRPr="004A2CA0" w:rsidRDefault="004A2CA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35430"/>
    <w:multiLevelType w:val="hybridMultilevel"/>
    <w:tmpl w:val="360487F8"/>
    <w:lvl w:ilvl="0" w:tplc="1E0615D0">
      <w:start w:val="1"/>
      <w:numFmt w:val="decimal"/>
      <w:lvlText w:val="(%1)"/>
      <w:lvlJc w:val="left"/>
      <w:pPr>
        <w:ind w:left="9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FCE663C"/>
    <w:multiLevelType w:val="hybridMultilevel"/>
    <w:tmpl w:val="D592C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wMrCwNLU0MLO0MLVU0lEKTi0uzszPAykwrAUAA9JpwywAAAA="/>
  </w:docVars>
  <w:rsids>
    <w:rsidRoot w:val="004A2CA0"/>
    <w:rsid w:val="00104878"/>
    <w:rsid w:val="001638E0"/>
    <w:rsid w:val="003F5B81"/>
    <w:rsid w:val="004A2CA0"/>
    <w:rsid w:val="004C0B3C"/>
    <w:rsid w:val="00746DE2"/>
    <w:rsid w:val="008517BD"/>
    <w:rsid w:val="00B44C4C"/>
    <w:rsid w:val="00CA5DD0"/>
    <w:rsid w:val="00D02E28"/>
    <w:rsid w:val="00D84544"/>
    <w:rsid w:val="00DA4CB3"/>
    <w:rsid w:val="00F6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0CA01C-8CC7-41C6-B41C-9A49916F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C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2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CA0"/>
  </w:style>
  <w:style w:type="paragraph" w:styleId="Footer">
    <w:name w:val="footer"/>
    <w:basedOn w:val="Normal"/>
    <w:link w:val="FooterChar"/>
    <w:uiPriority w:val="99"/>
    <w:unhideWhenUsed/>
    <w:rsid w:val="004A2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CA0"/>
  </w:style>
  <w:style w:type="character" w:styleId="Hyperlink">
    <w:name w:val="Hyperlink"/>
    <w:basedOn w:val="DefaultParagraphFont"/>
    <w:uiPriority w:val="99"/>
    <w:semiHidden/>
    <w:unhideWhenUsed/>
    <w:rsid w:val="001048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gi.com/news/b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2019-04-04T03:08:00Z</dcterms:created>
  <dcterms:modified xsi:type="dcterms:W3CDTF">2019-04-04T04:16:00Z</dcterms:modified>
</cp:coreProperties>
</file>